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803D7" w:rsidRPr="005B2B41" w14:paraId="7646D034" w14:textId="77777777" w:rsidTr="007270D9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1F8B" w14:textId="77777777" w:rsidR="00B803D7" w:rsidRPr="005B2B41" w:rsidRDefault="00B803D7" w:rsidP="007270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5B2B41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10DFF8AE" w14:textId="77777777" w:rsidR="00B803D7" w:rsidRPr="005B2B41" w:rsidRDefault="00B803D7" w:rsidP="007270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5B2B41">
              <w:rPr>
                <w:rFonts w:ascii="Tw Cen MT" w:hAnsi="Tw Cen MT"/>
                <w:b/>
                <w:sz w:val="28"/>
                <w:szCs w:val="32"/>
              </w:rPr>
              <w:t>22PC1CE205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3F53D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F410AE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430D63A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9741F0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5C99057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0B3590F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6C6D3E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7A05D" w14:textId="77777777" w:rsidR="00B803D7" w:rsidRPr="005B2B41" w:rsidRDefault="00B803D7" w:rsidP="007270D9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FC82" w14:textId="77777777" w:rsidR="00B803D7" w:rsidRPr="005B2B41" w:rsidRDefault="00B803D7" w:rsidP="007270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5B2B41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5C70BEE5" w14:textId="77777777" w:rsidR="00B803D7" w:rsidRPr="005B2B41" w:rsidRDefault="00B803D7" w:rsidP="00B803D7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5B2B41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6C584B2E" w14:textId="77777777" w:rsidR="00B803D7" w:rsidRPr="005B2B41" w:rsidRDefault="00B803D7" w:rsidP="00B803D7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5B2B41">
        <w:rPr>
          <w:rFonts w:ascii="Tw Cen MT" w:hAnsi="Tw Cen MT"/>
          <w:bCs/>
          <w:sz w:val="28"/>
          <w:szCs w:val="32"/>
        </w:rPr>
        <w:t>(AUTONOMOUS)</w:t>
      </w:r>
    </w:p>
    <w:p w14:paraId="12490472" w14:textId="2FC1C4FF" w:rsidR="00B803D7" w:rsidRPr="005B2B41" w:rsidRDefault="005B2B41" w:rsidP="00B803D7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6727F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6727F7">
        <w:rPr>
          <w:rFonts w:ascii="Tw Cen MT" w:hAnsi="Tw Cen MT"/>
          <w:sz w:val="28"/>
          <w:szCs w:val="28"/>
        </w:rPr>
        <w:t xml:space="preserve"> II Year II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6727F7">
        <w:rPr>
          <w:rFonts w:ascii="Tw Cen MT" w:hAnsi="Tw Cen MT"/>
          <w:sz w:val="28"/>
          <w:szCs w:val="28"/>
        </w:rPr>
        <w:t>Examinations, May 2026</w:t>
      </w:r>
      <w:r w:rsidR="00B803D7" w:rsidRPr="005B2B41">
        <w:rPr>
          <w:rFonts w:ascii="Tw Cen MT" w:hAnsi="Tw Cen MT"/>
          <w:sz w:val="28"/>
          <w:szCs w:val="25"/>
        </w:rPr>
        <w:t xml:space="preserve"> </w:t>
      </w:r>
    </w:p>
    <w:p w14:paraId="163C5013" w14:textId="77777777" w:rsidR="00B803D7" w:rsidRPr="005B2B41" w:rsidRDefault="00B803D7" w:rsidP="00B803D7">
      <w:pPr>
        <w:spacing w:after="0" w:line="240" w:lineRule="auto"/>
        <w:jc w:val="center"/>
        <w:rPr>
          <w:rStyle w:val="Strong"/>
          <w:rFonts w:ascii="Tw Cen MT" w:eastAsiaTheme="majorEastAsia" w:hAnsi="Tw Cen MT" w:cs="Arial"/>
          <w:caps/>
          <w:color w:val="222222"/>
          <w:sz w:val="28"/>
          <w:shd w:val="clear" w:color="auto" w:fill="FFFFFF"/>
        </w:rPr>
      </w:pPr>
      <w:r w:rsidRPr="005B2B41">
        <w:rPr>
          <w:rFonts w:ascii="Tw Cen MT" w:hAnsi="Tw Cen MT" w:cs="Arial"/>
          <w:b/>
          <w:bCs/>
          <w:caps/>
          <w:noProof/>
          <w:color w:val="222222"/>
          <w:sz w:val="28"/>
          <w:shd w:val="clear" w:color="auto" w:fill="FFFFFF"/>
        </w:rPr>
        <w:t>Structural Analysis</w:t>
      </w:r>
      <w:r w:rsidRPr="005B2B41">
        <w:rPr>
          <w:rStyle w:val="Strong"/>
          <w:rFonts w:ascii="Tw Cen MT" w:eastAsiaTheme="majorEastAsia" w:hAnsi="Tw Cen MT" w:cs="Arial"/>
          <w:caps/>
          <w:color w:val="222222"/>
          <w:sz w:val="28"/>
          <w:shd w:val="clear" w:color="auto" w:fill="FFFFFF"/>
        </w:rPr>
        <w:t xml:space="preserve"> </w:t>
      </w:r>
    </w:p>
    <w:p w14:paraId="22D8A765" w14:textId="577F6475" w:rsidR="00B803D7" w:rsidRPr="005B2B41" w:rsidRDefault="00B803D7" w:rsidP="00B803D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B2B41">
        <w:rPr>
          <w:rFonts w:ascii="Tw Cen MT" w:hAnsi="Tw Cen MT"/>
          <w:sz w:val="26"/>
          <w:szCs w:val="26"/>
        </w:rPr>
        <w:t>(</w:t>
      </w:r>
      <w:r w:rsidR="005B2B41" w:rsidRPr="005B2B41">
        <w:rPr>
          <w:rFonts w:ascii="Tw Cen MT" w:hAnsi="Tw Cen MT"/>
          <w:sz w:val="26"/>
          <w:szCs w:val="26"/>
        </w:rPr>
        <w:t>CE</w:t>
      </w:r>
      <w:r w:rsidRPr="005B2B41">
        <w:rPr>
          <w:rFonts w:ascii="Tw Cen MT" w:hAnsi="Tw Cen MT"/>
          <w:sz w:val="26"/>
          <w:szCs w:val="26"/>
        </w:rPr>
        <w:t>)</w:t>
      </w:r>
    </w:p>
    <w:p w14:paraId="6C9A93E6" w14:textId="05A325C7" w:rsidR="00B803D7" w:rsidRPr="005B2B41" w:rsidRDefault="00B803D7" w:rsidP="00B803D7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5B2B4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</w:t>
      </w:r>
      <w:r w:rsidRPr="005B2B41">
        <w:rPr>
          <w:rFonts w:ascii="Tw Cen MT" w:hAnsi="Tw Cen MT"/>
          <w:b/>
          <w:sz w:val="26"/>
          <w:szCs w:val="26"/>
          <w:lang w:eastAsia="en-IN"/>
        </w:rPr>
        <w:tab/>
      </w:r>
      <w:r w:rsidRPr="005B2B41">
        <w:rPr>
          <w:rFonts w:ascii="Tw Cen MT" w:hAnsi="Tw Cen MT"/>
          <w:b/>
          <w:sz w:val="26"/>
          <w:szCs w:val="26"/>
          <w:lang w:eastAsia="en-IN"/>
        </w:rPr>
        <w:tab/>
      </w:r>
      <w:r w:rsidRPr="005B2B4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B2B4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128BFF7" w14:textId="77777777" w:rsidR="00B803D7" w:rsidRPr="00700BD2" w:rsidRDefault="00B803D7" w:rsidP="00B803D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591F4E" w14:textId="77777777" w:rsidR="00B803D7" w:rsidRPr="00700BD2" w:rsidRDefault="00B803D7" w:rsidP="00B803D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5D12AC22" w14:textId="77777777" w:rsidR="00B803D7" w:rsidRDefault="00B803D7" w:rsidP="00B803D7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30626D8E" w14:textId="77777777" w:rsidR="00B803D7" w:rsidRPr="00420F53" w:rsidRDefault="00B803D7" w:rsidP="00B803D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4B11B09C" w14:textId="77777777" w:rsidR="00B803D7" w:rsidRPr="00420F53" w:rsidRDefault="00B803D7" w:rsidP="00B803D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796"/>
        <w:gridCol w:w="635"/>
        <w:gridCol w:w="783"/>
        <w:gridCol w:w="828"/>
      </w:tblGrid>
      <w:tr w:rsidR="00B803D7" w:rsidRPr="00420F53" w14:paraId="424086F0" w14:textId="77777777" w:rsidTr="007270D9">
        <w:tc>
          <w:tcPr>
            <w:tcW w:w="738" w:type="dxa"/>
          </w:tcPr>
          <w:p w14:paraId="00B12A37" w14:textId="77777777" w:rsidR="00B803D7" w:rsidRPr="00420F53" w:rsidRDefault="00B803D7" w:rsidP="00B803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7AD35C8" w14:textId="77777777" w:rsidR="00B803D7" w:rsidRPr="00CA7355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A7355">
              <w:rPr>
                <w:rFonts w:ascii="Times New Roman" w:hAnsi="Times New Roman"/>
                <w:sz w:val="23"/>
                <w:szCs w:val="23"/>
              </w:rPr>
              <w:t>State the conditions for a perfect frame and distinguish it from a deficient frame.</w:t>
            </w:r>
          </w:p>
        </w:tc>
        <w:tc>
          <w:tcPr>
            <w:tcW w:w="635" w:type="dxa"/>
          </w:tcPr>
          <w:p w14:paraId="3AF4FD2B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2M</w:t>
            </w:r>
          </w:p>
        </w:tc>
        <w:tc>
          <w:tcPr>
            <w:tcW w:w="783" w:type="dxa"/>
          </w:tcPr>
          <w:p w14:paraId="63A132D9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CO-1</w:t>
            </w:r>
          </w:p>
        </w:tc>
        <w:tc>
          <w:tcPr>
            <w:tcW w:w="828" w:type="dxa"/>
          </w:tcPr>
          <w:p w14:paraId="3A289748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BL-2</w:t>
            </w:r>
          </w:p>
        </w:tc>
      </w:tr>
      <w:tr w:rsidR="00B803D7" w:rsidRPr="00420F53" w14:paraId="30614686" w14:textId="77777777" w:rsidTr="007270D9">
        <w:tc>
          <w:tcPr>
            <w:tcW w:w="738" w:type="dxa"/>
          </w:tcPr>
          <w:p w14:paraId="4085809A" w14:textId="77777777" w:rsidR="00B803D7" w:rsidRPr="00420F53" w:rsidRDefault="00B803D7" w:rsidP="00B803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CA35E7F" w14:textId="77777777" w:rsidR="00B803D7" w:rsidRPr="00CA7355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A7355">
              <w:rPr>
                <w:rFonts w:ascii="Times New Roman" w:hAnsi="Times New Roman"/>
                <w:sz w:val="23"/>
                <w:szCs w:val="23"/>
              </w:rPr>
              <w:t>What is the double integration method for finding deflection? State its limitations.</w:t>
            </w:r>
          </w:p>
        </w:tc>
        <w:tc>
          <w:tcPr>
            <w:tcW w:w="635" w:type="dxa"/>
          </w:tcPr>
          <w:p w14:paraId="026D2414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2M</w:t>
            </w:r>
          </w:p>
        </w:tc>
        <w:tc>
          <w:tcPr>
            <w:tcW w:w="783" w:type="dxa"/>
          </w:tcPr>
          <w:p w14:paraId="300DC2FF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CO-2</w:t>
            </w:r>
          </w:p>
        </w:tc>
        <w:tc>
          <w:tcPr>
            <w:tcW w:w="828" w:type="dxa"/>
          </w:tcPr>
          <w:p w14:paraId="1AFE7F2B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BL-1</w:t>
            </w:r>
          </w:p>
        </w:tc>
      </w:tr>
      <w:tr w:rsidR="00B803D7" w:rsidRPr="00420F53" w14:paraId="3C619F13" w14:textId="77777777" w:rsidTr="007270D9">
        <w:tc>
          <w:tcPr>
            <w:tcW w:w="738" w:type="dxa"/>
          </w:tcPr>
          <w:p w14:paraId="1EDB5B79" w14:textId="77777777" w:rsidR="00B803D7" w:rsidRPr="00420F53" w:rsidRDefault="00B803D7" w:rsidP="00B803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050EDCC" w14:textId="77777777" w:rsidR="00B803D7" w:rsidRPr="00CA7355" w:rsidRDefault="00B803D7" w:rsidP="00B803D7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A7355">
              <w:rPr>
                <w:rFonts w:ascii="Times New Roman" w:hAnsi="Times New Roman"/>
                <w:sz w:val="23"/>
                <w:szCs w:val="23"/>
              </w:rPr>
              <w:t xml:space="preserve">Differentiate between a cantilever and a propped cantilever beam with a neat </w:t>
            </w:r>
          </w:p>
          <w:p w14:paraId="1BBF97D5" w14:textId="77777777" w:rsidR="00B803D7" w:rsidRPr="00CA7355" w:rsidRDefault="00B803D7" w:rsidP="00B803D7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A7355">
              <w:rPr>
                <w:rFonts w:ascii="Times New Roman" w:hAnsi="Times New Roman"/>
                <w:sz w:val="23"/>
                <w:szCs w:val="23"/>
              </w:rPr>
              <w:t>sketch.</w:t>
            </w:r>
          </w:p>
        </w:tc>
        <w:tc>
          <w:tcPr>
            <w:tcW w:w="635" w:type="dxa"/>
          </w:tcPr>
          <w:p w14:paraId="20308F5D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2M</w:t>
            </w:r>
          </w:p>
        </w:tc>
        <w:tc>
          <w:tcPr>
            <w:tcW w:w="783" w:type="dxa"/>
          </w:tcPr>
          <w:p w14:paraId="01F8931E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CO-3</w:t>
            </w:r>
          </w:p>
        </w:tc>
        <w:tc>
          <w:tcPr>
            <w:tcW w:w="828" w:type="dxa"/>
          </w:tcPr>
          <w:p w14:paraId="38309F72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BL-1</w:t>
            </w:r>
          </w:p>
        </w:tc>
      </w:tr>
      <w:tr w:rsidR="00B803D7" w:rsidRPr="00420F53" w14:paraId="17D95555" w14:textId="77777777" w:rsidTr="007270D9">
        <w:tc>
          <w:tcPr>
            <w:tcW w:w="738" w:type="dxa"/>
          </w:tcPr>
          <w:p w14:paraId="08207166" w14:textId="77777777" w:rsidR="00B803D7" w:rsidRPr="00420F53" w:rsidRDefault="00B803D7" w:rsidP="00B803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FAB1332" w14:textId="77777777" w:rsidR="00B803D7" w:rsidRPr="00CA7355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A7355">
              <w:rPr>
                <w:rFonts w:ascii="Times New Roman" w:hAnsi="Times New Roman"/>
                <w:sz w:val="23"/>
                <w:szCs w:val="23"/>
              </w:rPr>
              <w:t>Explain any two advantages of Continuous Beams.</w:t>
            </w:r>
          </w:p>
        </w:tc>
        <w:tc>
          <w:tcPr>
            <w:tcW w:w="635" w:type="dxa"/>
          </w:tcPr>
          <w:p w14:paraId="410C4765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2M</w:t>
            </w:r>
          </w:p>
        </w:tc>
        <w:tc>
          <w:tcPr>
            <w:tcW w:w="783" w:type="dxa"/>
          </w:tcPr>
          <w:p w14:paraId="0F1BCC8E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CO-4</w:t>
            </w:r>
          </w:p>
        </w:tc>
        <w:tc>
          <w:tcPr>
            <w:tcW w:w="828" w:type="dxa"/>
          </w:tcPr>
          <w:p w14:paraId="3883156A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BL-1</w:t>
            </w:r>
          </w:p>
        </w:tc>
      </w:tr>
      <w:tr w:rsidR="00B803D7" w:rsidRPr="00420F53" w14:paraId="1576257D" w14:textId="77777777" w:rsidTr="007270D9">
        <w:tc>
          <w:tcPr>
            <w:tcW w:w="738" w:type="dxa"/>
          </w:tcPr>
          <w:p w14:paraId="07AB5ED8" w14:textId="77777777" w:rsidR="00B803D7" w:rsidRPr="00420F53" w:rsidRDefault="00B803D7" w:rsidP="00B803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4624A73" w14:textId="77777777" w:rsidR="00B803D7" w:rsidRPr="00CA7355" w:rsidRDefault="00B803D7" w:rsidP="00B803D7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A7355">
              <w:rPr>
                <w:rFonts w:ascii="Times New Roman" w:hAnsi="Times New Roman"/>
                <w:sz w:val="23"/>
                <w:szCs w:val="23"/>
              </w:rPr>
              <w:t>Define an influence line diagram. How does it differ from a shear force diagram?</w:t>
            </w:r>
          </w:p>
        </w:tc>
        <w:tc>
          <w:tcPr>
            <w:tcW w:w="635" w:type="dxa"/>
          </w:tcPr>
          <w:p w14:paraId="59CF10A4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2M</w:t>
            </w:r>
          </w:p>
        </w:tc>
        <w:tc>
          <w:tcPr>
            <w:tcW w:w="783" w:type="dxa"/>
          </w:tcPr>
          <w:p w14:paraId="77BE4EDF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CO-5</w:t>
            </w:r>
          </w:p>
        </w:tc>
        <w:tc>
          <w:tcPr>
            <w:tcW w:w="828" w:type="dxa"/>
          </w:tcPr>
          <w:p w14:paraId="5AE4C569" w14:textId="77777777" w:rsidR="00B803D7" w:rsidRPr="00CA7355" w:rsidRDefault="00B803D7" w:rsidP="00B803D7">
            <w:pPr>
              <w:spacing w:after="0" w:line="240" w:lineRule="auto"/>
              <w:rPr>
                <w:rFonts w:ascii="Times New Roman" w:hAnsi="Times New Roman"/>
              </w:rPr>
            </w:pPr>
            <w:r w:rsidRPr="00CA7355">
              <w:rPr>
                <w:rFonts w:ascii="Times New Roman" w:hAnsi="Times New Roman"/>
              </w:rPr>
              <w:t>BL-2</w:t>
            </w:r>
          </w:p>
        </w:tc>
      </w:tr>
    </w:tbl>
    <w:p w14:paraId="7088E5CD" w14:textId="77777777" w:rsidR="00B803D7" w:rsidRPr="00420F53" w:rsidRDefault="00B803D7" w:rsidP="00B803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E4EEEB" w14:textId="77777777" w:rsidR="00B803D7" w:rsidRDefault="00B803D7" w:rsidP="00B803D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3FAE9A8B" w14:textId="77777777" w:rsidR="00B803D7" w:rsidRPr="00420F53" w:rsidRDefault="00B803D7" w:rsidP="00B803D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803D7" w:rsidRPr="00420F53" w14:paraId="41F04C10" w14:textId="77777777" w:rsidTr="007270D9">
        <w:tc>
          <w:tcPr>
            <w:tcW w:w="10780" w:type="dxa"/>
            <w:gridSpan w:val="5"/>
          </w:tcPr>
          <w:p w14:paraId="286B92ED" w14:textId="77777777" w:rsidR="00B803D7" w:rsidRPr="00420F53" w:rsidRDefault="00B803D7" w:rsidP="00B803D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803D7" w:rsidRPr="00420F53" w14:paraId="0960B593" w14:textId="77777777" w:rsidTr="007270D9">
        <w:tc>
          <w:tcPr>
            <w:tcW w:w="902" w:type="dxa"/>
          </w:tcPr>
          <w:p w14:paraId="3AA2E3F8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61078FD" w14:textId="77777777" w:rsidR="00B803D7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008">
              <w:rPr>
                <w:rFonts w:ascii="Times New Roman" w:hAnsi="Times New Roman"/>
                <w:sz w:val="24"/>
                <w:szCs w:val="24"/>
              </w:rPr>
              <w:t>Determine the forces in all the members of the truss shown in Fig.1 and indicate the magnitude and nature of the forces on the diagram of the truss.</w:t>
            </w:r>
          </w:p>
          <w:p w14:paraId="10FE37DD" w14:textId="77777777" w:rsidR="00B803D7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08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0333688" wp14:editId="07BFE8E9">
                  <wp:extent cx="2489835" cy="1465680"/>
                  <wp:effectExtent l="0" t="0" r="5715" b="1270"/>
                  <wp:docPr id="9883655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36559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0735" cy="1472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1C45F" w14:textId="77777777" w:rsidR="00B803D7" w:rsidRPr="007B2C4D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</w:t>
            </w:r>
            <w:r w:rsidRPr="007B2C4D">
              <w:rPr>
                <w:rFonts w:ascii="Times New Roman" w:hAnsi="Times New Roman"/>
                <w:b/>
                <w:bCs/>
                <w:sz w:val="24"/>
                <w:szCs w:val="24"/>
              </w:rPr>
              <w:t>Fig.1</w:t>
            </w:r>
          </w:p>
        </w:tc>
        <w:tc>
          <w:tcPr>
            <w:tcW w:w="805" w:type="dxa"/>
          </w:tcPr>
          <w:p w14:paraId="55C734FF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648F539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7F47CB3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803D7" w:rsidRPr="00420F53" w14:paraId="6AC965FD" w14:textId="77777777" w:rsidTr="007270D9">
        <w:tc>
          <w:tcPr>
            <w:tcW w:w="10780" w:type="dxa"/>
            <w:gridSpan w:val="5"/>
          </w:tcPr>
          <w:p w14:paraId="5E227402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803D7" w:rsidRPr="00420F53" w14:paraId="3DC68B9F" w14:textId="77777777" w:rsidTr="007270D9">
        <w:tc>
          <w:tcPr>
            <w:tcW w:w="902" w:type="dxa"/>
          </w:tcPr>
          <w:p w14:paraId="4B5A7F04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9C789B4" w14:textId="77777777" w:rsidR="00B803D7" w:rsidRPr="007B2C4D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C4D">
              <w:rPr>
                <w:rFonts w:ascii="Times New Roman" w:hAnsi="Times New Roman"/>
                <w:sz w:val="24"/>
                <w:szCs w:val="24"/>
              </w:rPr>
              <w:t>A truss is loaded and supported as shown in Fig.2. Determine the axial forces in the member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7B2C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CD, BD, CE, EG, EF &amp; DF</w:t>
            </w:r>
            <w:r w:rsidRPr="007B2C4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FAA2A6" w14:textId="77777777" w:rsidR="00B803D7" w:rsidRDefault="00B803D7" w:rsidP="00B803D7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856DC87" wp14:editId="6757157C">
                  <wp:extent cx="2896082" cy="1297940"/>
                  <wp:effectExtent l="0" t="0" r="0" b="0"/>
                  <wp:docPr id="1018891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9544" cy="12994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83E6F20" w14:textId="77777777" w:rsidR="00B803D7" w:rsidRPr="007B2C4D" w:rsidRDefault="00B803D7" w:rsidP="00B803D7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Pr="007B2C4D">
              <w:rPr>
                <w:rFonts w:ascii="Times New Roman" w:hAnsi="Times New Roman"/>
                <w:b/>
                <w:bCs/>
                <w:sz w:val="24"/>
                <w:szCs w:val="24"/>
              </w:rPr>
              <w:t>Fig.2</w:t>
            </w:r>
          </w:p>
        </w:tc>
        <w:tc>
          <w:tcPr>
            <w:tcW w:w="805" w:type="dxa"/>
          </w:tcPr>
          <w:p w14:paraId="0E3A2101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710D8EF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C5F4429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03D7" w:rsidRPr="00420F53" w14:paraId="337BC38F" w14:textId="77777777" w:rsidTr="007270D9">
        <w:tc>
          <w:tcPr>
            <w:tcW w:w="10780" w:type="dxa"/>
            <w:gridSpan w:val="5"/>
          </w:tcPr>
          <w:p w14:paraId="04E72B7B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803D7" w:rsidRPr="00420F53" w14:paraId="28BF3A32" w14:textId="77777777" w:rsidTr="007270D9">
        <w:tc>
          <w:tcPr>
            <w:tcW w:w="902" w:type="dxa"/>
          </w:tcPr>
          <w:p w14:paraId="2E0A0F6E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2FEB791" w14:textId="77777777" w:rsidR="00B803D7" w:rsidRPr="00FD7D18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D18">
              <w:rPr>
                <w:rFonts w:ascii="Times New Roman" w:hAnsi="Times New Roman"/>
                <w:sz w:val="24"/>
                <w:szCs w:val="24"/>
              </w:rPr>
              <w:t xml:space="preserve">A simply supported beam of span 6 m carries a point load of 50 </w:t>
            </w:r>
            <w:proofErr w:type="spellStart"/>
            <w:r w:rsidRPr="00FD7D18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FD7D18">
              <w:rPr>
                <w:rFonts w:ascii="Times New Roman" w:hAnsi="Times New Roman"/>
                <w:sz w:val="24"/>
                <w:szCs w:val="24"/>
              </w:rPr>
              <w:t xml:space="preserve"> at 2 m from the left end. If E = 200 </w:t>
            </w:r>
            <w:proofErr w:type="spellStart"/>
            <w:r w:rsidRPr="00FD7D18">
              <w:rPr>
                <w:rFonts w:ascii="Times New Roman" w:hAnsi="Times New Roman"/>
                <w:sz w:val="24"/>
                <w:szCs w:val="24"/>
              </w:rPr>
              <w:t>GPa</w:t>
            </w:r>
            <w:proofErr w:type="spellEnd"/>
            <w:r w:rsidRPr="00FD7D18">
              <w:rPr>
                <w:rFonts w:ascii="Times New Roman" w:hAnsi="Times New Roman"/>
                <w:sz w:val="24"/>
                <w:szCs w:val="24"/>
              </w:rPr>
              <w:t xml:space="preserve"> and I = 40 × 10⁻⁶ m⁴, find (</w:t>
            </w:r>
            <w:proofErr w:type="spellStart"/>
            <w:r w:rsidRPr="00FD7D18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FD7D18">
              <w:rPr>
                <w:rFonts w:ascii="Times New Roman" w:hAnsi="Times New Roman"/>
                <w:sz w:val="24"/>
                <w:szCs w:val="24"/>
              </w:rPr>
              <w:t>) slopes at both supports, (ii) deflection under the load, and (iii) maximum deflection and its location, using Macaulay's method.</w:t>
            </w:r>
          </w:p>
        </w:tc>
        <w:tc>
          <w:tcPr>
            <w:tcW w:w="805" w:type="dxa"/>
          </w:tcPr>
          <w:p w14:paraId="10D50FE5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8CF6BFA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86E40F8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803D7" w:rsidRPr="00420F53" w14:paraId="63B790BD" w14:textId="77777777" w:rsidTr="007270D9">
        <w:tc>
          <w:tcPr>
            <w:tcW w:w="10780" w:type="dxa"/>
            <w:gridSpan w:val="5"/>
          </w:tcPr>
          <w:p w14:paraId="6899643B" w14:textId="77777777" w:rsidR="00B803D7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  <w:p w14:paraId="26CCB13B" w14:textId="77777777" w:rsidR="005B2B41" w:rsidRDefault="005B2B41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B284A4F" w14:textId="77777777" w:rsidR="005B2B41" w:rsidRPr="00420F53" w:rsidRDefault="005B2B41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803D7" w:rsidRPr="00420F53" w14:paraId="1F907404" w14:textId="77777777" w:rsidTr="007270D9">
        <w:tc>
          <w:tcPr>
            <w:tcW w:w="902" w:type="dxa"/>
          </w:tcPr>
          <w:p w14:paraId="14388CE9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462" w:type="dxa"/>
          </w:tcPr>
          <w:p w14:paraId="58828FD9" w14:textId="77777777" w:rsidR="00B803D7" w:rsidRPr="00FD7D18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D18">
              <w:rPr>
                <w:rFonts w:ascii="Times New Roman" w:hAnsi="Times New Roman"/>
                <w:sz w:val="24"/>
                <w:szCs w:val="24"/>
              </w:rPr>
              <w:t xml:space="preserve">A cantilever beam of 3 m span carries a uniformly distributed load of 12 </w:t>
            </w:r>
            <w:proofErr w:type="spellStart"/>
            <w:r w:rsidRPr="00FD7D18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FD7D18">
              <w:rPr>
                <w:rFonts w:ascii="Times New Roman" w:hAnsi="Times New Roman"/>
                <w:sz w:val="24"/>
                <w:szCs w:val="24"/>
              </w:rPr>
              <w:t xml:space="preserve">/m over its entire length and a concentrated load of 30 </w:t>
            </w:r>
            <w:proofErr w:type="spellStart"/>
            <w:r w:rsidRPr="00FD7D18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FD7D18">
              <w:rPr>
                <w:rFonts w:ascii="Times New Roman" w:hAnsi="Times New Roman"/>
                <w:sz w:val="24"/>
                <w:szCs w:val="24"/>
              </w:rPr>
              <w:t xml:space="preserve"> at the free end. Using the moment area method, determine the slope and deflection at the free end. Take EI = 8 × 10³ kN·m².</w:t>
            </w:r>
          </w:p>
        </w:tc>
        <w:tc>
          <w:tcPr>
            <w:tcW w:w="805" w:type="dxa"/>
          </w:tcPr>
          <w:p w14:paraId="23D5636E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C544681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821B102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803D7" w:rsidRPr="00420F53" w14:paraId="6766D210" w14:textId="77777777" w:rsidTr="007270D9">
        <w:tc>
          <w:tcPr>
            <w:tcW w:w="10780" w:type="dxa"/>
            <w:gridSpan w:val="5"/>
          </w:tcPr>
          <w:p w14:paraId="03BF9293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803D7" w:rsidRPr="00420F53" w14:paraId="698EE77E" w14:textId="77777777" w:rsidTr="007270D9">
        <w:tc>
          <w:tcPr>
            <w:tcW w:w="902" w:type="dxa"/>
          </w:tcPr>
          <w:p w14:paraId="6E95A6A5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E270B4A" w14:textId="77777777" w:rsidR="00B803D7" w:rsidRPr="00FD7D18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19C1">
              <w:rPr>
                <w:rFonts w:ascii="Times New Roman" w:hAnsi="Times New Roman"/>
                <w:sz w:val="24"/>
                <w:szCs w:val="24"/>
              </w:rPr>
              <w:t xml:space="preserve">A propped cantilever beam of span 5 m is fixed at A and propped at B. It carries a uniformly distributed load of 20 </w:t>
            </w:r>
            <w:proofErr w:type="spellStart"/>
            <w:r w:rsidRPr="004519C1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4519C1">
              <w:rPr>
                <w:rFonts w:ascii="Times New Roman" w:hAnsi="Times New Roman"/>
                <w:sz w:val="24"/>
                <w:szCs w:val="24"/>
              </w:rPr>
              <w:t>/m over the entire span. Using the consistent deformation method, find the prop reaction, draw the SFD and BMD, and locate the point of contraflexure.</w:t>
            </w:r>
          </w:p>
        </w:tc>
        <w:tc>
          <w:tcPr>
            <w:tcW w:w="805" w:type="dxa"/>
          </w:tcPr>
          <w:p w14:paraId="3AE8FFC2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7A88248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69ABE9A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03D7" w:rsidRPr="00420F53" w14:paraId="6BE8849E" w14:textId="77777777" w:rsidTr="007270D9">
        <w:tc>
          <w:tcPr>
            <w:tcW w:w="10780" w:type="dxa"/>
            <w:gridSpan w:val="5"/>
          </w:tcPr>
          <w:p w14:paraId="2A53CCE7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803D7" w:rsidRPr="00420F53" w14:paraId="6B0456DC" w14:textId="77777777" w:rsidTr="007270D9">
        <w:trPr>
          <w:trHeight w:val="70"/>
        </w:trPr>
        <w:tc>
          <w:tcPr>
            <w:tcW w:w="902" w:type="dxa"/>
          </w:tcPr>
          <w:p w14:paraId="5234A545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8B53C48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1A0D">
              <w:rPr>
                <w:rFonts w:ascii="Times New Roman" w:hAnsi="Times New Roman"/>
                <w:sz w:val="24"/>
                <w:szCs w:val="24"/>
              </w:rPr>
              <w:t xml:space="preserve">A fixed beam AB of span 6 m carries a concentrated load of 90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 at 2 m from A. Determine the fixed-end moments, support reactions, and draw the SFD and BMD.</w:t>
            </w:r>
          </w:p>
        </w:tc>
        <w:tc>
          <w:tcPr>
            <w:tcW w:w="805" w:type="dxa"/>
          </w:tcPr>
          <w:p w14:paraId="6BD6656E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AFE0D8C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F5A6C95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803D7" w:rsidRPr="00420F53" w14:paraId="2E6C5E8D" w14:textId="77777777" w:rsidTr="007270D9">
        <w:tc>
          <w:tcPr>
            <w:tcW w:w="10780" w:type="dxa"/>
            <w:gridSpan w:val="5"/>
          </w:tcPr>
          <w:p w14:paraId="208521BF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803D7" w:rsidRPr="00420F53" w14:paraId="0AFE831B" w14:textId="77777777" w:rsidTr="007270D9">
        <w:tc>
          <w:tcPr>
            <w:tcW w:w="902" w:type="dxa"/>
          </w:tcPr>
          <w:p w14:paraId="0E74099D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14A17CF7" w14:textId="77777777" w:rsidR="00B803D7" w:rsidRPr="002A1A0D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A0D">
              <w:rPr>
                <w:rFonts w:ascii="Times New Roman" w:hAnsi="Times New Roman"/>
                <w:sz w:val="24"/>
                <w:szCs w:val="24"/>
              </w:rPr>
              <w:t xml:space="preserve">A two-span continuous beam ABC has span AB = 5 m and span BC = 4 m, simply supported at all three supports. AB carries a UDL of 20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/m and BC carries a central point load of 40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kN.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 Using Clapeyron's theorem of three moments, find the support moments and draw the BMD. Take EI constant.</w:t>
            </w:r>
          </w:p>
        </w:tc>
        <w:tc>
          <w:tcPr>
            <w:tcW w:w="805" w:type="dxa"/>
          </w:tcPr>
          <w:p w14:paraId="1243DAA9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0285172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5C96A44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03D7" w:rsidRPr="00420F53" w14:paraId="318066CA" w14:textId="77777777" w:rsidTr="007270D9">
        <w:tc>
          <w:tcPr>
            <w:tcW w:w="10780" w:type="dxa"/>
            <w:gridSpan w:val="5"/>
          </w:tcPr>
          <w:p w14:paraId="60F85276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803D7" w:rsidRPr="00420F53" w14:paraId="52505551" w14:textId="77777777" w:rsidTr="007270D9">
        <w:tc>
          <w:tcPr>
            <w:tcW w:w="902" w:type="dxa"/>
          </w:tcPr>
          <w:p w14:paraId="25F418C5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066F8B0" w14:textId="77777777" w:rsidR="00B803D7" w:rsidRPr="00420F53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A0D">
              <w:rPr>
                <w:rFonts w:ascii="Times New Roman" w:hAnsi="Times New Roman"/>
                <w:sz w:val="24"/>
                <w:szCs w:val="24"/>
              </w:rPr>
              <w:t xml:space="preserve">A three-span continuous beam ABCD has spans AB = BC = CD = 4 m and is simply supported at all supports. The beam carries a UDL of 15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/m on span AB, a central concentrated load of 50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 on BC, and a UDL of 10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>/m on CD. Apply the theorem of three moments to find all support moments. Take EI constant.</w:t>
            </w:r>
          </w:p>
        </w:tc>
        <w:tc>
          <w:tcPr>
            <w:tcW w:w="805" w:type="dxa"/>
          </w:tcPr>
          <w:p w14:paraId="295F377A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4E01E5C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4F97D7F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803D7" w:rsidRPr="00420F53" w14:paraId="02B51214" w14:textId="77777777" w:rsidTr="007270D9">
        <w:tc>
          <w:tcPr>
            <w:tcW w:w="10780" w:type="dxa"/>
            <w:gridSpan w:val="5"/>
          </w:tcPr>
          <w:p w14:paraId="6EE5D8A5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803D7" w:rsidRPr="00420F53" w14:paraId="2CBC2945" w14:textId="77777777" w:rsidTr="007270D9">
        <w:trPr>
          <w:trHeight w:val="123"/>
        </w:trPr>
        <w:tc>
          <w:tcPr>
            <w:tcW w:w="902" w:type="dxa"/>
          </w:tcPr>
          <w:p w14:paraId="77833E89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01031399" w14:textId="77777777" w:rsidR="00B803D7" w:rsidRPr="00412008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A0D">
              <w:rPr>
                <w:rFonts w:ascii="Times New Roman" w:hAnsi="Times New Roman"/>
                <w:sz w:val="24"/>
                <w:szCs w:val="24"/>
              </w:rPr>
              <w:t xml:space="preserve">A simply supported girder of span 20 m is traversed by a uniformly distributed rolling load of 30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>/m and length 8 m. Calculate (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>) the absolute maximum positive shear force, (ii) the absolute maximum negative shear force, and (iii) the absolute maximum bending moment in the girder.</w:t>
            </w:r>
          </w:p>
        </w:tc>
        <w:tc>
          <w:tcPr>
            <w:tcW w:w="805" w:type="dxa"/>
          </w:tcPr>
          <w:p w14:paraId="6E138881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7E68B858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1274FA8A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803D7" w:rsidRPr="00420F53" w14:paraId="03222973" w14:textId="77777777" w:rsidTr="007270D9">
        <w:tc>
          <w:tcPr>
            <w:tcW w:w="10780" w:type="dxa"/>
            <w:gridSpan w:val="5"/>
          </w:tcPr>
          <w:p w14:paraId="49880B31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803D7" w:rsidRPr="00420F53" w14:paraId="039F27B0" w14:textId="77777777" w:rsidTr="007270D9">
        <w:tc>
          <w:tcPr>
            <w:tcW w:w="902" w:type="dxa"/>
          </w:tcPr>
          <w:p w14:paraId="509CE1AA" w14:textId="77777777" w:rsidR="00B803D7" w:rsidRPr="00420F53" w:rsidRDefault="00B803D7" w:rsidP="00B803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D8A1C24" w14:textId="77777777" w:rsidR="00B803D7" w:rsidRPr="00420F53" w:rsidRDefault="00B803D7" w:rsidP="00B803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A0D">
              <w:rPr>
                <w:rFonts w:ascii="Times New Roman" w:hAnsi="Times New Roman"/>
                <w:sz w:val="24"/>
                <w:szCs w:val="24"/>
              </w:rPr>
              <w:t xml:space="preserve">Two-wheel loads of 80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 and 50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 separated by 3 m cross a simply supported girder of span 12 m from left to right, with the 80 </w:t>
            </w:r>
            <w:proofErr w:type="spellStart"/>
            <w:r w:rsidRPr="002A1A0D">
              <w:rPr>
                <w:rFonts w:ascii="Times New Roman" w:hAnsi="Times New Roman"/>
                <w:sz w:val="24"/>
                <w:szCs w:val="24"/>
              </w:rPr>
              <w:t>kN</w:t>
            </w:r>
            <w:proofErr w:type="spellEnd"/>
            <w:r w:rsidRPr="002A1A0D">
              <w:rPr>
                <w:rFonts w:ascii="Times New Roman" w:hAnsi="Times New Roman"/>
                <w:sz w:val="24"/>
                <w:szCs w:val="24"/>
              </w:rPr>
              <w:t xml:space="preserve"> load leading. Calculate the maximum shear force and bending moment at a section 4 m from the left support.</w:t>
            </w:r>
          </w:p>
        </w:tc>
        <w:tc>
          <w:tcPr>
            <w:tcW w:w="805" w:type="dxa"/>
          </w:tcPr>
          <w:p w14:paraId="26665258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71B576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B4B5240" w14:textId="77777777" w:rsidR="00B803D7" w:rsidRPr="00420F53" w:rsidRDefault="00B803D7" w:rsidP="00B803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0BC23487" w14:textId="77777777" w:rsidR="00B803D7" w:rsidRPr="00420F53" w:rsidRDefault="00B803D7" w:rsidP="00B80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65CB40" w14:textId="77777777" w:rsidR="00B803D7" w:rsidRPr="00420F53" w:rsidRDefault="00B803D7" w:rsidP="00B80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311E5BEC" w14:textId="77777777" w:rsidR="003F351C" w:rsidRDefault="003F351C"/>
    <w:sectPr w:rsidR="003F351C" w:rsidSect="005B2B41">
      <w:footerReference w:type="default" r:id="rId9"/>
      <w:pgSz w:w="11906" w:h="16838"/>
      <w:pgMar w:top="720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63345" w14:textId="77777777" w:rsidR="00C60DE2" w:rsidRDefault="00C60DE2" w:rsidP="005B2B41">
      <w:pPr>
        <w:spacing w:after="0" w:line="240" w:lineRule="auto"/>
      </w:pPr>
      <w:r>
        <w:separator/>
      </w:r>
    </w:p>
  </w:endnote>
  <w:endnote w:type="continuationSeparator" w:id="0">
    <w:p w14:paraId="6317C533" w14:textId="77777777" w:rsidR="00C60DE2" w:rsidRDefault="00C60DE2" w:rsidP="005B2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C286" w14:textId="58BFE79E" w:rsidR="005B2B41" w:rsidRDefault="005B2B41" w:rsidP="005B2B41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50366" w14:textId="77777777" w:rsidR="00C60DE2" w:rsidRDefault="00C60DE2" w:rsidP="005B2B41">
      <w:pPr>
        <w:spacing w:after="0" w:line="240" w:lineRule="auto"/>
      </w:pPr>
      <w:r>
        <w:separator/>
      </w:r>
    </w:p>
  </w:footnote>
  <w:footnote w:type="continuationSeparator" w:id="0">
    <w:p w14:paraId="26E30ED0" w14:textId="77777777" w:rsidR="00C60DE2" w:rsidRDefault="00C60DE2" w:rsidP="005B2B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012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51C"/>
    <w:rsid w:val="003F351C"/>
    <w:rsid w:val="005B2B41"/>
    <w:rsid w:val="00A14A7E"/>
    <w:rsid w:val="00B803D7"/>
    <w:rsid w:val="00C60DE2"/>
    <w:rsid w:val="00F9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B9763"/>
  <w15:chartTrackingRefBased/>
  <w15:docId w15:val="{8296882D-9089-4FFF-8BE4-5AFF0CEF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3D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F3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3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35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3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35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3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3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3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35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35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35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351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351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35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35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35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5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3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3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3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3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3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35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35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351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5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51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351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803D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803D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B2B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B4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B2B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B4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5B2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3003</Characters>
  <Application>Microsoft Office Word</Application>
  <DocSecurity>0</DocSecurity>
  <Lines>25</Lines>
  <Paragraphs>7</Paragraphs>
  <ScaleCrop>false</ScaleCrop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2026-05-14T09:01:00Z</dcterms:created>
  <dcterms:modified xsi:type="dcterms:W3CDTF">2026-05-22T10:55:00Z</dcterms:modified>
</cp:coreProperties>
</file>